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95C" w:rsidRDefault="00D0646F" w:rsidP="00D0646F">
      <w:pPr>
        <w:ind w:right="3715"/>
        <w:jc w:val="right"/>
        <w:rPr>
          <w:b/>
          <w:sz w:val="18"/>
        </w:rPr>
      </w:pPr>
      <w:r>
        <w:rPr>
          <w:b/>
          <w:sz w:val="28"/>
        </w:rPr>
        <w:t xml:space="preserve">Confidentiality </w:t>
      </w:r>
      <w:r w:rsidR="009F7859">
        <w:rPr>
          <w:b/>
          <w:sz w:val="28"/>
        </w:rPr>
        <w:t>Policy</w:t>
      </w:r>
    </w:p>
    <w:p w:rsidR="0010595C" w:rsidRDefault="00BE48DD" w:rsidP="00BE48DD">
      <w:pPr>
        <w:pStyle w:val="BodyText"/>
        <w:ind w:right="511"/>
      </w:pPr>
      <w:r>
        <w:rPr>
          <w:b/>
        </w:rPr>
        <w:t>Serviceheart</w:t>
      </w:r>
      <w:r w:rsidR="00D06BB5">
        <w:rPr>
          <w:b/>
        </w:rPr>
        <w:t xml:space="preserve"> </w:t>
      </w:r>
      <w:r w:rsidR="00D06BB5">
        <w:t>employees and volunteers are committed to respecting the child’s right to privacy by maintaining confidentiality in a manner that is consistent with applicable laws and regulations.</w:t>
      </w:r>
    </w:p>
    <w:p w:rsidR="0010595C" w:rsidRDefault="0010595C">
      <w:pPr>
        <w:pStyle w:val="BodyText"/>
        <w:spacing w:before="3"/>
      </w:pPr>
    </w:p>
    <w:p w:rsidR="0010595C" w:rsidRDefault="00D06BB5">
      <w:pPr>
        <w:pStyle w:val="Heading1"/>
      </w:pPr>
      <w:r>
        <w:t>Volunteers:</w:t>
      </w:r>
    </w:p>
    <w:p w:rsidR="0010595C" w:rsidRDefault="00BE48DD">
      <w:pPr>
        <w:pStyle w:val="BodyText"/>
        <w:ind w:left="112" w:right="104"/>
        <w:jc w:val="both"/>
      </w:pPr>
      <w:r>
        <w:rPr>
          <w:spacing w:val="-4"/>
        </w:rPr>
        <w:t>CASA</w:t>
      </w:r>
      <w:r w:rsidR="00D06BB5">
        <w:rPr>
          <w:spacing w:val="-4"/>
        </w:rPr>
        <w:t xml:space="preserve"> volunteers </w:t>
      </w:r>
      <w:r w:rsidR="00D06BB5">
        <w:rPr>
          <w:spacing w:val="-3"/>
        </w:rPr>
        <w:t xml:space="preserve">are </w:t>
      </w:r>
      <w:r w:rsidR="00D06BB5">
        <w:rPr>
          <w:spacing w:val="-4"/>
        </w:rPr>
        <w:t xml:space="preserve">responsible </w:t>
      </w:r>
      <w:r w:rsidR="00D06BB5">
        <w:rPr>
          <w:spacing w:val="-3"/>
        </w:rPr>
        <w:t xml:space="preserve">for </w:t>
      </w:r>
      <w:r w:rsidR="00D06BB5">
        <w:rPr>
          <w:spacing w:val="-4"/>
        </w:rPr>
        <w:t xml:space="preserve">maintaining confidentiality </w:t>
      </w:r>
      <w:r w:rsidR="00D06BB5">
        <w:t xml:space="preserve">of </w:t>
      </w:r>
      <w:r w:rsidR="00D06BB5">
        <w:rPr>
          <w:spacing w:val="-2"/>
        </w:rPr>
        <w:t xml:space="preserve">all </w:t>
      </w:r>
      <w:r w:rsidR="00D06BB5">
        <w:rPr>
          <w:spacing w:val="-4"/>
        </w:rPr>
        <w:t xml:space="preserve">information </w:t>
      </w:r>
      <w:r w:rsidR="00D06BB5">
        <w:t xml:space="preserve">to </w:t>
      </w:r>
      <w:r w:rsidR="00D06BB5">
        <w:rPr>
          <w:spacing w:val="-3"/>
        </w:rPr>
        <w:t xml:space="preserve">which they are exposed </w:t>
      </w:r>
      <w:r w:rsidR="00D06BB5">
        <w:rPr>
          <w:spacing w:val="-4"/>
        </w:rPr>
        <w:t xml:space="preserve">while </w:t>
      </w:r>
      <w:r w:rsidR="00D06BB5">
        <w:rPr>
          <w:spacing w:val="-3"/>
        </w:rPr>
        <w:t xml:space="preserve">serving </w:t>
      </w:r>
      <w:r w:rsidR="00D06BB5">
        <w:t xml:space="preserve">as a </w:t>
      </w:r>
      <w:r w:rsidR="00D06BB5">
        <w:rPr>
          <w:spacing w:val="-4"/>
        </w:rPr>
        <w:t xml:space="preserve">volunteer, whether </w:t>
      </w:r>
      <w:r w:rsidR="00D06BB5">
        <w:t xml:space="preserve">this </w:t>
      </w:r>
      <w:r w:rsidR="00D06BB5">
        <w:rPr>
          <w:spacing w:val="-4"/>
        </w:rPr>
        <w:t xml:space="preserve">information </w:t>
      </w:r>
      <w:r w:rsidR="00D06BB5">
        <w:rPr>
          <w:spacing w:val="-3"/>
        </w:rPr>
        <w:t xml:space="preserve">involves </w:t>
      </w:r>
      <w:r w:rsidR="00D06BB5">
        <w:t xml:space="preserve">a </w:t>
      </w:r>
      <w:r w:rsidR="00D06BB5">
        <w:rPr>
          <w:spacing w:val="-3"/>
        </w:rPr>
        <w:t xml:space="preserve">party to their case, another program case, another </w:t>
      </w:r>
      <w:r w:rsidR="00D06BB5">
        <w:rPr>
          <w:spacing w:val="-4"/>
        </w:rPr>
        <w:t xml:space="preserve">volunteer, </w:t>
      </w:r>
      <w:r w:rsidR="00D06BB5">
        <w:rPr>
          <w:spacing w:val="-3"/>
        </w:rPr>
        <w:t xml:space="preserve">or </w:t>
      </w:r>
      <w:r w:rsidR="00D06BB5">
        <w:rPr>
          <w:spacing w:val="-4"/>
        </w:rPr>
        <w:t>staff.</w:t>
      </w:r>
      <w:r w:rsidR="00D06BB5">
        <w:rPr>
          <w:spacing w:val="49"/>
        </w:rPr>
        <w:t xml:space="preserve"> </w:t>
      </w:r>
      <w:r w:rsidR="00D06BB5">
        <w:rPr>
          <w:spacing w:val="-4"/>
        </w:rPr>
        <w:t xml:space="preserve">Volunteers </w:t>
      </w:r>
      <w:r w:rsidR="00D06BB5">
        <w:rPr>
          <w:spacing w:val="-3"/>
        </w:rPr>
        <w:t xml:space="preserve">are not authorized </w:t>
      </w:r>
      <w:r w:rsidR="00D06BB5">
        <w:t xml:space="preserve">to </w:t>
      </w:r>
      <w:r w:rsidR="00D06BB5">
        <w:rPr>
          <w:spacing w:val="-4"/>
        </w:rPr>
        <w:t xml:space="preserve">solicit </w:t>
      </w:r>
      <w:r w:rsidR="00D06BB5">
        <w:rPr>
          <w:spacing w:val="-3"/>
        </w:rPr>
        <w:t xml:space="preserve">other persons </w:t>
      </w:r>
      <w:r w:rsidR="00D06BB5">
        <w:rPr>
          <w:spacing w:val="-4"/>
        </w:rPr>
        <w:t xml:space="preserve">outside </w:t>
      </w:r>
      <w:r w:rsidR="00D06BB5">
        <w:rPr>
          <w:spacing w:val="-3"/>
        </w:rPr>
        <w:t xml:space="preserve">the </w:t>
      </w:r>
      <w:r w:rsidR="00D06BB5">
        <w:rPr>
          <w:spacing w:val="-4"/>
        </w:rPr>
        <w:t xml:space="preserve">CASA </w:t>
      </w:r>
      <w:r w:rsidR="00D06BB5">
        <w:rPr>
          <w:spacing w:val="-3"/>
        </w:rPr>
        <w:t xml:space="preserve">program </w:t>
      </w:r>
      <w:r w:rsidR="00D06BB5">
        <w:t xml:space="preserve">to </w:t>
      </w:r>
      <w:r w:rsidR="00D06BB5">
        <w:rPr>
          <w:spacing w:val="-2"/>
        </w:rPr>
        <w:t xml:space="preserve">aid </w:t>
      </w:r>
      <w:r w:rsidR="00D06BB5">
        <w:rPr>
          <w:spacing w:val="-3"/>
        </w:rPr>
        <w:t xml:space="preserve">them </w:t>
      </w:r>
      <w:r w:rsidR="00D06BB5">
        <w:rPr>
          <w:spacing w:val="-4"/>
        </w:rPr>
        <w:t xml:space="preserve">with specific </w:t>
      </w:r>
      <w:r w:rsidR="00D06BB5">
        <w:rPr>
          <w:spacing w:val="-3"/>
        </w:rPr>
        <w:t xml:space="preserve">duties </w:t>
      </w:r>
      <w:r w:rsidR="00D06BB5">
        <w:rPr>
          <w:spacing w:val="-4"/>
        </w:rPr>
        <w:t xml:space="preserve">outlined </w:t>
      </w:r>
      <w:r w:rsidR="00D06BB5">
        <w:t xml:space="preserve">in </w:t>
      </w:r>
      <w:r w:rsidR="00D06BB5">
        <w:rPr>
          <w:spacing w:val="-4"/>
        </w:rPr>
        <w:t xml:space="preserve">the </w:t>
      </w:r>
      <w:r w:rsidR="00D06BB5">
        <w:rPr>
          <w:spacing w:val="-3"/>
        </w:rPr>
        <w:t xml:space="preserve">CASA </w:t>
      </w:r>
      <w:r w:rsidR="00D06BB5">
        <w:rPr>
          <w:spacing w:val="-4"/>
        </w:rPr>
        <w:t>position description.</w:t>
      </w:r>
    </w:p>
    <w:p w:rsidR="0010595C" w:rsidRDefault="0010595C">
      <w:pPr>
        <w:pStyle w:val="BodyText"/>
        <w:spacing w:before="10"/>
        <w:rPr>
          <w:sz w:val="22"/>
        </w:rPr>
      </w:pPr>
    </w:p>
    <w:p w:rsidR="0010595C" w:rsidRDefault="00D06BB5">
      <w:pPr>
        <w:pStyle w:val="BodyText"/>
        <w:ind w:left="112" w:right="102"/>
        <w:jc w:val="both"/>
      </w:pPr>
      <w:r>
        <w:t xml:space="preserve">A </w:t>
      </w:r>
      <w:r w:rsidR="00BE48DD">
        <w:rPr>
          <w:spacing w:val="-4"/>
        </w:rPr>
        <w:t>CASA</w:t>
      </w:r>
      <w:r>
        <w:rPr>
          <w:spacing w:val="-4"/>
        </w:rPr>
        <w:t xml:space="preserve"> </w:t>
      </w:r>
      <w:r>
        <w:rPr>
          <w:spacing w:val="-3"/>
        </w:rPr>
        <w:t xml:space="preserve">volunteer becomes </w:t>
      </w:r>
      <w:r>
        <w:t xml:space="preserve">an </w:t>
      </w:r>
      <w:r w:rsidRPr="00BE48DD">
        <w:rPr>
          <w:b/>
          <w:spacing w:val="-3"/>
        </w:rPr>
        <w:t xml:space="preserve">officer </w:t>
      </w:r>
      <w:r w:rsidRPr="00BE48DD">
        <w:rPr>
          <w:b/>
        </w:rPr>
        <w:t xml:space="preserve">of </w:t>
      </w:r>
      <w:r w:rsidRPr="00BE48DD">
        <w:rPr>
          <w:b/>
          <w:spacing w:val="-3"/>
        </w:rPr>
        <w:t>the court</w:t>
      </w:r>
      <w:r>
        <w:rPr>
          <w:spacing w:val="-3"/>
        </w:rPr>
        <w:t xml:space="preserve"> upon </w:t>
      </w:r>
      <w:r>
        <w:rPr>
          <w:spacing w:val="-4"/>
        </w:rPr>
        <w:t xml:space="preserve">assignment </w:t>
      </w:r>
      <w:r>
        <w:t xml:space="preserve">to a </w:t>
      </w:r>
      <w:r>
        <w:rPr>
          <w:spacing w:val="-3"/>
        </w:rPr>
        <w:t xml:space="preserve">case and their court order </w:t>
      </w:r>
      <w:r>
        <w:rPr>
          <w:spacing w:val="-4"/>
        </w:rPr>
        <w:t xml:space="preserve">details </w:t>
      </w:r>
      <w:r>
        <w:rPr>
          <w:spacing w:val="-3"/>
        </w:rPr>
        <w:t xml:space="preserve">the </w:t>
      </w:r>
      <w:r>
        <w:rPr>
          <w:spacing w:val="-4"/>
        </w:rPr>
        <w:t xml:space="preserve">confidential information </w:t>
      </w:r>
      <w:r>
        <w:rPr>
          <w:spacing w:val="-3"/>
        </w:rPr>
        <w:t xml:space="preserve">they have access </w:t>
      </w:r>
      <w:r>
        <w:t xml:space="preserve">to. </w:t>
      </w:r>
      <w:r>
        <w:rPr>
          <w:spacing w:val="-3"/>
        </w:rPr>
        <w:t>Any</w:t>
      </w:r>
      <w:r>
        <w:rPr>
          <w:spacing w:val="51"/>
        </w:rPr>
        <w:t xml:space="preserve"> </w:t>
      </w:r>
      <w:r>
        <w:rPr>
          <w:spacing w:val="-4"/>
        </w:rPr>
        <w:t xml:space="preserve">information pertaining </w:t>
      </w:r>
      <w:r>
        <w:t xml:space="preserve">to </w:t>
      </w:r>
      <w:r>
        <w:rPr>
          <w:spacing w:val="-3"/>
        </w:rPr>
        <w:t xml:space="preserve">the </w:t>
      </w:r>
      <w:r>
        <w:rPr>
          <w:spacing w:val="-4"/>
        </w:rPr>
        <w:t xml:space="preserve">individual families </w:t>
      </w:r>
      <w:r>
        <w:t xml:space="preserve">or </w:t>
      </w:r>
      <w:r>
        <w:rPr>
          <w:spacing w:val="-3"/>
        </w:rPr>
        <w:t xml:space="preserve">children that the </w:t>
      </w:r>
      <w:r w:rsidR="00BE48DD">
        <w:rPr>
          <w:spacing w:val="-4"/>
        </w:rPr>
        <w:t>CASA</w:t>
      </w:r>
      <w:r>
        <w:rPr>
          <w:spacing w:val="-4"/>
        </w:rPr>
        <w:t xml:space="preserve"> </w:t>
      </w:r>
      <w:r>
        <w:rPr>
          <w:spacing w:val="-3"/>
        </w:rPr>
        <w:t xml:space="preserve">volunteer </w:t>
      </w:r>
      <w:r>
        <w:rPr>
          <w:spacing w:val="-4"/>
        </w:rPr>
        <w:t xml:space="preserve">receives </w:t>
      </w:r>
      <w:r>
        <w:t xml:space="preserve">in </w:t>
      </w:r>
      <w:r>
        <w:rPr>
          <w:spacing w:val="-3"/>
        </w:rPr>
        <w:t xml:space="preserve">the </w:t>
      </w:r>
      <w:r>
        <w:rPr>
          <w:spacing w:val="-4"/>
        </w:rPr>
        <w:t xml:space="preserve">discharge </w:t>
      </w:r>
      <w:r>
        <w:t xml:space="preserve">of his or </w:t>
      </w:r>
      <w:r>
        <w:rPr>
          <w:spacing w:val="-3"/>
        </w:rPr>
        <w:t xml:space="preserve">her </w:t>
      </w:r>
      <w:r>
        <w:rPr>
          <w:spacing w:val="-4"/>
        </w:rPr>
        <w:t xml:space="preserve">duties </w:t>
      </w:r>
      <w:r>
        <w:t xml:space="preserve">is </w:t>
      </w:r>
      <w:r>
        <w:rPr>
          <w:spacing w:val="-4"/>
        </w:rPr>
        <w:t xml:space="preserve">confidential </w:t>
      </w:r>
      <w:r>
        <w:rPr>
          <w:spacing w:val="-3"/>
        </w:rPr>
        <w:t xml:space="preserve">and must </w:t>
      </w:r>
      <w:r>
        <w:t xml:space="preserve">not </w:t>
      </w:r>
      <w:r>
        <w:rPr>
          <w:spacing w:val="-3"/>
        </w:rPr>
        <w:t xml:space="preserve">be used for </w:t>
      </w:r>
      <w:r>
        <w:t xml:space="preserve">any </w:t>
      </w:r>
      <w:r>
        <w:rPr>
          <w:spacing w:val="-3"/>
        </w:rPr>
        <w:t xml:space="preserve">purpose other than </w:t>
      </w:r>
      <w:r>
        <w:rPr>
          <w:spacing w:val="-4"/>
        </w:rPr>
        <w:t xml:space="preserve">advocating </w:t>
      </w:r>
      <w:r>
        <w:rPr>
          <w:spacing w:val="-3"/>
        </w:rPr>
        <w:t xml:space="preserve">for </w:t>
      </w:r>
      <w:r>
        <w:t xml:space="preserve">the </w:t>
      </w:r>
      <w:r>
        <w:rPr>
          <w:spacing w:val="-4"/>
        </w:rPr>
        <w:t>child</w:t>
      </w:r>
      <w:r w:rsidR="001D76FB">
        <w:rPr>
          <w:spacing w:val="-4"/>
        </w:rPr>
        <w:t xml:space="preserve"> </w:t>
      </w:r>
      <w:r>
        <w:rPr>
          <w:spacing w:val="-4"/>
        </w:rPr>
        <w:t>(</w:t>
      </w:r>
      <w:proofErr w:type="spellStart"/>
      <w:r>
        <w:rPr>
          <w:spacing w:val="-4"/>
        </w:rPr>
        <w:t>ren</w:t>
      </w:r>
      <w:proofErr w:type="spellEnd"/>
      <w:r>
        <w:rPr>
          <w:spacing w:val="-4"/>
        </w:rPr>
        <w:t xml:space="preserve">) </w:t>
      </w:r>
      <w:r>
        <w:t xml:space="preserve">on </w:t>
      </w:r>
      <w:r>
        <w:rPr>
          <w:spacing w:val="-3"/>
        </w:rPr>
        <w:t xml:space="preserve">the case </w:t>
      </w:r>
      <w:r>
        <w:t xml:space="preserve">to </w:t>
      </w:r>
      <w:r>
        <w:rPr>
          <w:spacing w:val="-4"/>
        </w:rPr>
        <w:t xml:space="preserve">which </w:t>
      </w:r>
      <w:r>
        <w:rPr>
          <w:spacing w:val="-3"/>
        </w:rPr>
        <w:t xml:space="preserve">they </w:t>
      </w:r>
      <w:r>
        <w:t xml:space="preserve">are </w:t>
      </w:r>
      <w:r>
        <w:rPr>
          <w:spacing w:val="-3"/>
        </w:rPr>
        <w:t xml:space="preserve">assigned. This </w:t>
      </w:r>
      <w:r>
        <w:rPr>
          <w:spacing w:val="-4"/>
        </w:rPr>
        <w:t xml:space="preserve">information </w:t>
      </w:r>
      <w:r>
        <w:rPr>
          <w:spacing w:val="-3"/>
        </w:rPr>
        <w:t xml:space="preserve">must not be </w:t>
      </w:r>
      <w:r>
        <w:rPr>
          <w:spacing w:val="-4"/>
        </w:rPr>
        <w:t>discussed with anyone except</w:t>
      </w:r>
      <w:r>
        <w:rPr>
          <w:spacing w:val="49"/>
        </w:rPr>
        <w:t xml:space="preserve"> </w:t>
      </w:r>
      <w:r>
        <w:rPr>
          <w:spacing w:val="-3"/>
        </w:rPr>
        <w:t xml:space="preserve">the </w:t>
      </w:r>
      <w:r>
        <w:rPr>
          <w:spacing w:val="-4"/>
        </w:rPr>
        <w:t>following:</w:t>
      </w:r>
    </w:p>
    <w:p w:rsidR="0010595C" w:rsidRDefault="0072309A">
      <w:pPr>
        <w:pStyle w:val="ListParagraph"/>
        <w:numPr>
          <w:ilvl w:val="0"/>
          <w:numId w:val="1"/>
        </w:numPr>
        <w:tabs>
          <w:tab w:val="left" w:pos="473"/>
        </w:tabs>
        <w:ind w:hanging="360"/>
        <w:rPr>
          <w:sz w:val="23"/>
        </w:rPr>
      </w:pPr>
      <w:r>
        <w:rPr>
          <w:spacing w:val="-3"/>
          <w:sz w:val="23"/>
        </w:rPr>
        <w:t>12</w:t>
      </w:r>
      <w:r w:rsidRPr="00D0646F">
        <w:rPr>
          <w:spacing w:val="-3"/>
          <w:sz w:val="23"/>
          <w:vertAlign w:val="superscript"/>
        </w:rPr>
        <w:t>th</w:t>
      </w:r>
      <w:r w:rsidR="00D0646F">
        <w:rPr>
          <w:spacing w:val="-3"/>
          <w:sz w:val="23"/>
        </w:rPr>
        <w:t xml:space="preserve"> </w:t>
      </w:r>
      <w:r>
        <w:rPr>
          <w:spacing w:val="-3"/>
          <w:sz w:val="23"/>
        </w:rPr>
        <w:t>Judicial</w:t>
      </w:r>
      <w:r w:rsidR="00D06BB5">
        <w:rPr>
          <w:spacing w:val="-7"/>
          <w:sz w:val="23"/>
        </w:rPr>
        <w:t xml:space="preserve"> </w:t>
      </w:r>
      <w:r w:rsidR="00D06BB5">
        <w:rPr>
          <w:spacing w:val="-3"/>
          <w:sz w:val="23"/>
        </w:rPr>
        <w:t>Court</w:t>
      </w:r>
    </w:p>
    <w:p w:rsidR="0010595C" w:rsidRDefault="00D06BB5">
      <w:pPr>
        <w:pStyle w:val="ListParagraph"/>
        <w:numPr>
          <w:ilvl w:val="0"/>
          <w:numId w:val="1"/>
        </w:numPr>
        <w:tabs>
          <w:tab w:val="left" w:pos="473"/>
        </w:tabs>
        <w:spacing w:before="2"/>
        <w:ind w:hanging="360"/>
        <w:rPr>
          <w:sz w:val="23"/>
        </w:rPr>
      </w:pPr>
      <w:r>
        <w:rPr>
          <w:spacing w:val="-3"/>
          <w:sz w:val="23"/>
        </w:rPr>
        <w:t xml:space="preserve">CASA </w:t>
      </w:r>
      <w:r>
        <w:rPr>
          <w:spacing w:val="-4"/>
          <w:sz w:val="23"/>
        </w:rPr>
        <w:t>Program</w:t>
      </w:r>
      <w:r>
        <w:rPr>
          <w:spacing w:val="4"/>
          <w:sz w:val="23"/>
        </w:rPr>
        <w:t xml:space="preserve"> </w:t>
      </w:r>
      <w:r>
        <w:rPr>
          <w:spacing w:val="-4"/>
          <w:sz w:val="23"/>
        </w:rPr>
        <w:t>staff</w:t>
      </w:r>
    </w:p>
    <w:p w:rsidR="0010595C" w:rsidRDefault="00D06BB5">
      <w:pPr>
        <w:pStyle w:val="ListParagraph"/>
        <w:numPr>
          <w:ilvl w:val="0"/>
          <w:numId w:val="1"/>
        </w:numPr>
        <w:tabs>
          <w:tab w:val="left" w:pos="473"/>
        </w:tabs>
        <w:ind w:hanging="360"/>
        <w:rPr>
          <w:sz w:val="23"/>
        </w:rPr>
      </w:pPr>
      <w:r>
        <w:rPr>
          <w:spacing w:val="-3"/>
          <w:sz w:val="23"/>
        </w:rPr>
        <w:t>CPS</w:t>
      </w:r>
      <w:r w:rsidR="00E05B25">
        <w:rPr>
          <w:spacing w:val="-3"/>
          <w:sz w:val="23"/>
        </w:rPr>
        <w:t>/CYFD</w:t>
      </w:r>
    </w:p>
    <w:p w:rsidR="0010595C" w:rsidRPr="001D76FB" w:rsidRDefault="00D06BB5">
      <w:pPr>
        <w:pStyle w:val="ListParagraph"/>
        <w:numPr>
          <w:ilvl w:val="0"/>
          <w:numId w:val="1"/>
        </w:numPr>
        <w:tabs>
          <w:tab w:val="left" w:pos="473"/>
        </w:tabs>
        <w:ind w:hanging="360"/>
        <w:rPr>
          <w:sz w:val="23"/>
        </w:rPr>
      </w:pPr>
      <w:r>
        <w:rPr>
          <w:spacing w:val="-3"/>
          <w:sz w:val="23"/>
        </w:rPr>
        <w:t xml:space="preserve">Others </w:t>
      </w:r>
      <w:r>
        <w:rPr>
          <w:spacing w:val="-4"/>
          <w:sz w:val="23"/>
        </w:rPr>
        <w:t xml:space="preserve">whose request </w:t>
      </w:r>
      <w:r>
        <w:rPr>
          <w:spacing w:val="-3"/>
          <w:sz w:val="23"/>
        </w:rPr>
        <w:t xml:space="preserve">for access </w:t>
      </w:r>
      <w:r>
        <w:rPr>
          <w:sz w:val="23"/>
        </w:rPr>
        <w:t xml:space="preserve">to </w:t>
      </w:r>
      <w:r>
        <w:rPr>
          <w:spacing w:val="-4"/>
          <w:sz w:val="23"/>
        </w:rPr>
        <w:t xml:space="preserve">confidential information </w:t>
      </w:r>
      <w:r>
        <w:rPr>
          <w:sz w:val="23"/>
        </w:rPr>
        <w:t xml:space="preserve">is </w:t>
      </w:r>
      <w:r>
        <w:rPr>
          <w:spacing w:val="-4"/>
          <w:sz w:val="23"/>
        </w:rPr>
        <w:t xml:space="preserve">permitted </w:t>
      </w:r>
      <w:r>
        <w:rPr>
          <w:sz w:val="23"/>
        </w:rPr>
        <w:t xml:space="preserve">by </w:t>
      </w:r>
      <w:r>
        <w:rPr>
          <w:spacing w:val="-4"/>
          <w:sz w:val="23"/>
        </w:rPr>
        <w:t xml:space="preserve">statute </w:t>
      </w:r>
      <w:r>
        <w:rPr>
          <w:spacing w:val="-3"/>
          <w:sz w:val="23"/>
        </w:rPr>
        <w:t xml:space="preserve">or </w:t>
      </w:r>
      <w:r>
        <w:rPr>
          <w:sz w:val="23"/>
        </w:rPr>
        <w:t xml:space="preserve">by </w:t>
      </w:r>
      <w:r>
        <w:rPr>
          <w:spacing w:val="-3"/>
          <w:sz w:val="23"/>
        </w:rPr>
        <w:t>the</w:t>
      </w:r>
      <w:r>
        <w:rPr>
          <w:spacing w:val="-15"/>
          <w:sz w:val="23"/>
        </w:rPr>
        <w:t xml:space="preserve"> </w:t>
      </w:r>
      <w:r>
        <w:rPr>
          <w:spacing w:val="-3"/>
          <w:sz w:val="23"/>
        </w:rPr>
        <w:t>court.</w:t>
      </w:r>
    </w:p>
    <w:p w:rsidR="001D76FB" w:rsidRDefault="001D76FB" w:rsidP="001D76FB">
      <w:pPr>
        <w:pStyle w:val="ListParagraph"/>
        <w:tabs>
          <w:tab w:val="left" w:pos="473"/>
        </w:tabs>
        <w:ind w:firstLine="0"/>
        <w:rPr>
          <w:sz w:val="23"/>
        </w:rPr>
      </w:pPr>
    </w:p>
    <w:p w:rsidR="0010595C" w:rsidRDefault="00D06BB5" w:rsidP="001D76FB">
      <w:pPr>
        <w:pStyle w:val="BodyText"/>
        <w:ind w:left="112" w:right="128"/>
      </w:pPr>
      <w:r>
        <w:t>The volunteer should confer with their volunteer supervisor before releasing their case file to any involved party.</w:t>
      </w:r>
      <w:r w:rsidR="001D76FB">
        <w:t xml:space="preserve"> </w:t>
      </w:r>
      <w:r>
        <w:rPr>
          <w:spacing w:val="-4"/>
        </w:rPr>
        <w:t xml:space="preserve">Volunteers </w:t>
      </w:r>
      <w:r>
        <w:rPr>
          <w:spacing w:val="-3"/>
        </w:rPr>
        <w:t xml:space="preserve">must </w:t>
      </w:r>
      <w:r>
        <w:rPr>
          <w:spacing w:val="-4"/>
        </w:rPr>
        <w:t xml:space="preserve">ensure </w:t>
      </w:r>
      <w:r>
        <w:rPr>
          <w:spacing w:val="-3"/>
        </w:rPr>
        <w:t xml:space="preserve">care with their case file. </w:t>
      </w:r>
      <w:r>
        <w:rPr>
          <w:spacing w:val="-4"/>
        </w:rPr>
        <w:t xml:space="preserve">Volunteers </w:t>
      </w:r>
      <w:r>
        <w:rPr>
          <w:spacing w:val="-3"/>
        </w:rPr>
        <w:t xml:space="preserve">should maintain </w:t>
      </w:r>
      <w:r>
        <w:rPr>
          <w:spacing w:val="-4"/>
        </w:rPr>
        <w:t xml:space="preserve">their </w:t>
      </w:r>
      <w:r>
        <w:rPr>
          <w:spacing w:val="-3"/>
        </w:rPr>
        <w:t xml:space="preserve">files in </w:t>
      </w:r>
      <w:r>
        <w:t xml:space="preserve">a </w:t>
      </w:r>
      <w:r>
        <w:rPr>
          <w:spacing w:val="-2"/>
        </w:rPr>
        <w:t xml:space="preserve">way </w:t>
      </w:r>
      <w:r>
        <w:t xml:space="preserve">and </w:t>
      </w:r>
      <w:r>
        <w:rPr>
          <w:spacing w:val="-3"/>
        </w:rPr>
        <w:t xml:space="preserve">place that </w:t>
      </w:r>
      <w:r w:rsidR="0072309A">
        <w:rPr>
          <w:spacing w:val="-3"/>
        </w:rPr>
        <w:t xml:space="preserve">  </w:t>
      </w:r>
      <w:r>
        <w:t xml:space="preserve">does </w:t>
      </w:r>
      <w:r>
        <w:rPr>
          <w:spacing w:val="-3"/>
        </w:rPr>
        <w:t xml:space="preserve">not allow for </w:t>
      </w:r>
      <w:r>
        <w:t xml:space="preserve">any </w:t>
      </w:r>
      <w:r>
        <w:rPr>
          <w:spacing w:val="-3"/>
        </w:rPr>
        <w:t xml:space="preserve">breach </w:t>
      </w:r>
      <w:r>
        <w:t xml:space="preserve">of </w:t>
      </w:r>
      <w:r>
        <w:rPr>
          <w:spacing w:val="-4"/>
        </w:rPr>
        <w:t>confidentiality.</w:t>
      </w:r>
      <w:r>
        <w:rPr>
          <w:spacing w:val="49"/>
        </w:rPr>
        <w:t xml:space="preserve"> </w:t>
      </w:r>
      <w:r>
        <w:rPr>
          <w:spacing w:val="-4"/>
        </w:rPr>
        <w:t xml:space="preserve">Volunteers </w:t>
      </w:r>
      <w:r>
        <w:rPr>
          <w:spacing w:val="-3"/>
        </w:rPr>
        <w:t xml:space="preserve">must return their </w:t>
      </w:r>
      <w:r>
        <w:rPr>
          <w:spacing w:val="-4"/>
        </w:rPr>
        <w:t xml:space="preserve">entire </w:t>
      </w:r>
      <w:r>
        <w:rPr>
          <w:spacing w:val="-3"/>
        </w:rPr>
        <w:t xml:space="preserve">case files </w:t>
      </w:r>
      <w:r>
        <w:t xml:space="preserve">to </w:t>
      </w:r>
      <w:r>
        <w:rPr>
          <w:spacing w:val="-3"/>
        </w:rPr>
        <w:t xml:space="preserve">the </w:t>
      </w:r>
      <w:r>
        <w:rPr>
          <w:spacing w:val="-4"/>
        </w:rPr>
        <w:t>program</w:t>
      </w:r>
      <w:r>
        <w:rPr>
          <w:spacing w:val="49"/>
        </w:rPr>
        <w:t xml:space="preserve"> </w:t>
      </w:r>
      <w:r>
        <w:rPr>
          <w:spacing w:val="-4"/>
        </w:rPr>
        <w:t xml:space="preserve">within </w:t>
      </w:r>
      <w:r>
        <w:rPr>
          <w:spacing w:val="-3"/>
        </w:rPr>
        <w:t xml:space="preserve">two weeks </w:t>
      </w:r>
      <w:r>
        <w:t xml:space="preserve">of </w:t>
      </w:r>
      <w:r>
        <w:rPr>
          <w:spacing w:val="-3"/>
        </w:rPr>
        <w:t xml:space="preserve">case </w:t>
      </w:r>
      <w:r>
        <w:rPr>
          <w:spacing w:val="-4"/>
        </w:rPr>
        <w:t>closure.</w:t>
      </w:r>
    </w:p>
    <w:p w:rsidR="0010595C" w:rsidRDefault="0010595C">
      <w:pPr>
        <w:pStyle w:val="BodyText"/>
        <w:spacing w:before="1"/>
      </w:pPr>
    </w:p>
    <w:p w:rsidR="0010595C" w:rsidRDefault="00D06BB5">
      <w:pPr>
        <w:pStyle w:val="BodyText"/>
        <w:spacing w:before="1"/>
        <w:ind w:left="112" w:right="741"/>
      </w:pPr>
      <w:r>
        <w:t>Violation of confidentiality can result in the discrediting of the CASA program and may be cause for immediate dismissal.</w:t>
      </w:r>
    </w:p>
    <w:p w:rsidR="0010595C" w:rsidRDefault="0010595C">
      <w:pPr>
        <w:pStyle w:val="BodyText"/>
        <w:spacing w:before="3"/>
      </w:pPr>
    </w:p>
    <w:p w:rsidR="0010595C" w:rsidRDefault="00D06BB5">
      <w:pPr>
        <w:pStyle w:val="Heading1"/>
      </w:pPr>
      <w:r>
        <w:t>Employees:</w:t>
      </w:r>
    </w:p>
    <w:p w:rsidR="0010595C" w:rsidRDefault="00D06BB5">
      <w:pPr>
        <w:pStyle w:val="BodyText"/>
        <w:ind w:left="112" w:right="128"/>
      </w:pPr>
      <w:r>
        <w:t>All information provided by clients or potential clients is confidential and may not be disclosed outside the agency without written permission from the client unless required by law. If the client is incompetent, written permission must be obtained from the client’s legal guardian or representative. If there is any question about whether a disclosure is appropriate or necessary, the case manager must consult with the supervisor and the Executive Director.</w:t>
      </w:r>
    </w:p>
    <w:p w:rsidR="0010595C" w:rsidRDefault="0010595C">
      <w:pPr>
        <w:pStyle w:val="BodyText"/>
        <w:spacing w:before="1"/>
      </w:pPr>
    </w:p>
    <w:p w:rsidR="0010595C" w:rsidRDefault="00D06BB5">
      <w:pPr>
        <w:pStyle w:val="BodyText"/>
        <w:ind w:left="112" w:right="128"/>
      </w:pPr>
      <w:r>
        <w:t>Program staff should take measures to ensure that all electronic and hard copy correspondence, files and records are safely and securely maintained. Case files must remain in a locked cabinet, to which all staff have a key in order to ensure staff can access records at any time. All staff must log off of their computers whenever they leave the office and each monitor must be password protected.</w:t>
      </w:r>
    </w:p>
    <w:p w:rsidR="0010595C" w:rsidRDefault="0010595C">
      <w:pPr>
        <w:pStyle w:val="BodyText"/>
        <w:spacing w:before="2"/>
      </w:pPr>
    </w:p>
    <w:p w:rsidR="0010595C" w:rsidRDefault="00D06BB5">
      <w:pPr>
        <w:pStyle w:val="BodyText"/>
        <w:pBdr>
          <w:bottom w:val="single" w:sz="12" w:space="1" w:color="auto"/>
        </w:pBdr>
        <w:ind w:left="112" w:right="363"/>
      </w:pPr>
      <w:r>
        <w:t>Care will be taken by all staff and volunteers to protect the identity of clients within e-mail transmissions by omitting the client’s name where possible. Staff and volunteers should use the client’s initials when identification is necessary within e-mails. Any Confidential materials received from another or agency, including all information kept on file for governing board, advisory committee members staff, volunteers and donors, may not be disclosed to anyone outside the CASA program’s professional staff, except by court order or written consent of the party involved.</w:t>
      </w:r>
    </w:p>
    <w:p w:rsidR="00D0646F" w:rsidRDefault="00D0646F">
      <w:pPr>
        <w:pStyle w:val="BodyText"/>
        <w:pBdr>
          <w:bottom w:val="single" w:sz="12" w:space="1" w:color="auto"/>
        </w:pBdr>
        <w:ind w:left="112" w:right="363"/>
      </w:pPr>
      <w:bookmarkStart w:id="0" w:name="_GoBack"/>
      <w:bookmarkEnd w:id="0"/>
    </w:p>
    <w:p w:rsidR="001D76FB" w:rsidRDefault="001D76FB" w:rsidP="001D76FB">
      <w:pPr>
        <w:pStyle w:val="BodyText"/>
        <w:pBdr>
          <w:bottom w:val="single" w:sz="12" w:space="1" w:color="auto"/>
        </w:pBdr>
        <w:ind w:left="112" w:right="363"/>
        <w:jc w:val="right"/>
      </w:pPr>
    </w:p>
    <w:p w:rsidR="001D76FB" w:rsidRPr="001D76FB" w:rsidRDefault="00191A1B" w:rsidP="001D76FB">
      <w:r>
        <w:t xml:space="preserve">  </w:t>
      </w:r>
      <w:r w:rsidR="001D76FB">
        <w:t>Signature</w:t>
      </w:r>
      <w:r w:rsidR="001D76FB">
        <w:tab/>
      </w:r>
      <w:r w:rsidR="001D76FB">
        <w:tab/>
      </w:r>
      <w:r w:rsidR="001D76FB">
        <w:tab/>
        <w:t xml:space="preserve">                                                          </w:t>
      </w:r>
      <w:r>
        <w:t xml:space="preserve">       </w:t>
      </w:r>
      <w:r w:rsidR="001D76FB">
        <w:t xml:space="preserve">    Date</w:t>
      </w:r>
      <w:r w:rsidR="001D76FB">
        <w:tab/>
      </w:r>
      <w:r w:rsidR="001D76FB">
        <w:tab/>
      </w:r>
      <w:r w:rsidR="001D76FB">
        <w:tab/>
      </w:r>
      <w:r w:rsidR="001D76FB">
        <w:tab/>
      </w:r>
      <w:r w:rsidR="001D76FB">
        <w:tab/>
      </w:r>
      <w:r w:rsidR="001D76FB">
        <w:tab/>
      </w:r>
      <w:r w:rsidR="001D76FB">
        <w:tab/>
      </w:r>
      <w:r w:rsidR="001D76FB">
        <w:tab/>
      </w:r>
      <w:r w:rsidR="001D76FB">
        <w:tab/>
      </w:r>
      <w:r w:rsidR="001D76FB">
        <w:tab/>
      </w:r>
      <w:r w:rsidR="001D76FB">
        <w:tab/>
      </w:r>
      <w:r w:rsidR="001D76FB">
        <w:tab/>
      </w:r>
      <w:r w:rsidR="001D76FB">
        <w:tab/>
      </w:r>
    </w:p>
    <w:sectPr w:rsidR="001D76FB" w:rsidRPr="001D76FB" w:rsidSect="0010595C">
      <w:pgSz w:w="12240" w:h="15840"/>
      <w:pgMar w:top="1120" w:right="17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27BAC"/>
    <w:multiLevelType w:val="hybridMultilevel"/>
    <w:tmpl w:val="81A869C0"/>
    <w:lvl w:ilvl="0" w:tplc="730C33D8">
      <w:start w:val="1"/>
      <w:numFmt w:val="bullet"/>
      <w:lvlText w:val=""/>
      <w:lvlJc w:val="left"/>
      <w:pPr>
        <w:ind w:left="472" w:hanging="361"/>
      </w:pPr>
      <w:rPr>
        <w:rFonts w:ascii="Symbol" w:eastAsia="Symbol" w:hAnsi="Symbol" w:cs="Symbol" w:hint="default"/>
        <w:w w:val="100"/>
        <w:sz w:val="16"/>
        <w:szCs w:val="16"/>
      </w:rPr>
    </w:lvl>
    <w:lvl w:ilvl="1" w:tplc="4D48155C">
      <w:start w:val="1"/>
      <w:numFmt w:val="bullet"/>
      <w:lvlText w:val="•"/>
      <w:lvlJc w:val="left"/>
      <w:pPr>
        <w:ind w:left="1448" w:hanging="361"/>
      </w:pPr>
      <w:rPr>
        <w:rFonts w:hint="default"/>
      </w:rPr>
    </w:lvl>
    <w:lvl w:ilvl="2" w:tplc="E188B408">
      <w:start w:val="1"/>
      <w:numFmt w:val="bullet"/>
      <w:lvlText w:val="•"/>
      <w:lvlJc w:val="left"/>
      <w:pPr>
        <w:ind w:left="2416" w:hanging="361"/>
      </w:pPr>
      <w:rPr>
        <w:rFonts w:hint="default"/>
      </w:rPr>
    </w:lvl>
    <w:lvl w:ilvl="3" w:tplc="465ED80A">
      <w:start w:val="1"/>
      <w:numFmt w:val="bullet"/>
      <w:lvlText w:val="•"/>
      <w:lvlJc w:val="left"/>
      <w:pPr>
        <w:ind w:left="3384" w:hanging="361"/>
      </w:pPr>
      <w:rPr>
        <w:rFonts w:hint="default"/>
      </w:rPr>
    </w:lvl>
    <w:lvl w:ilvl="4" w:tplc="80B2A7EA">
      <w:start w:val="1"/>
      <w:numFmt w:val="bullet"/>
      <w:lvlText w:val="•"/>
      <w:lvlJc w:val="left"/>
      <w:pPr>
        <w:ind w:left="4352" w:hanging="361"/>
      </w:pPr>
      <w:rPr>
        <w:rFonts w:hint="default"/>
      </w:rPr>
    </w:lvl>
    <w:lvl w:ilvl="5" w:tplc="4F3052E2">
      <w:start w:val="1"/>
      <w:numFmt w:val="bullet"/>
      <w:lvlText w:val="•"/>
      <w:lvlJc w:val="left"/>
      <w:pPr>
        <w:ind w:left="5320" w:hanging="361"/>
      </w:pPr>
      <w:rPr>
        <w:rFonts w:hint="default"/>
      </w:rPr>
    </w:lvl>
    <w:lvl w:ilvl="6" w:tplc="01A8F4D6">
      <w:start w:val="1"/>
      <w:numFmt w:val="bullet"/>
      <w:lvlText w:val="•"/>
      <w:lvlJc w:val="left"/>
      <w:pPr>
        <w:ind w:left="6288" w:hanging="361"/>
      </w:pPr>
      <w:rPr>
        <w:rFonts w:hint="default"/>
      </w:rPr>
    </w:lvl>
    <w:lvl w:ilvl="7" w:tplc="4AA0322A">
      <w:start w:val="1"/>
      <w:numFmt w:val="bullet"/>
      <w:lvlText w:val="•"/>
      <w:lvlJc w:val="left"/>
      <w:pPr>
        <w:ind w:left="7256" w:hanging="361"/>
      </w:pPr>
      <w:rPr>
        <w:rFonts w:hint="default"/>
      </w:rPr>
    </w:lvl>
    <w:lvl w:ilvl="8" w:tplc="C18CAD74">
      <w:start w:val="1"/>
      <w:numFmt w:val="bullet"/>
      <w:lvlText w:val="•"/>
      <w:lvlJc w:val="left"/>
      <w:pPr>
        <w:ind w:left="822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5C"/>
    <w:rsid w:val="00095FB6"/>
    <w:rsid w:val="0010595C"/>
    <w:rsid w:val="00191A1B"/>
    <w:rsid w:val="001D76FB"/>
    <w:rsid w:val="0072309A"/>
    <w:rsid w:val="009F7859"/>
    <w:rsid w:val="00BE48DD"/>
    <w:rsid w:val="00D0646F"/>
    <w:rsid w:val="00D06BB5"/>
    <w:rsid w:val="00E0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A31CE-AFC9-4B71-B625-69F3B540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595C"/>
    <w:rPr>
      <w:rFonts w:ascii="Times New Roman" w:eastAsia="Times New Roman" w:hAnsi="Times New Roman" w:cs="Times New Roman"/>
    </w:rPr>
  </w:style>
  <w:style w:type="paragraph" w:styleId="Heading1">
    <w:name w:val="heading 1"/>
    <w:basedOn w:val="Normal"/>
    <w:uiPriority w:val="1"/>
    <w:qFormat/>
    <w:rsid w:val="0010595C"/>
    <w:pPr>
      <w:spacing w:before="1" w:line="262" w:lineRule="exact"/>
      <w:ind w:left="112" w:right="51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595C"/>
    <w:rPr>
      <w:sz w:val="23"/>
      <w:szCs w:val="23"/>
    </w:rPr>
  </w:style>
  <w:style w:type="paragraph" w:styleId="ListParagraph">
    <w:name w:val="List Paragraph"/>
    <w:basedOn w:val="Normal"/>
    <w:uiPriority w:val="1"/>
    <w:qFormat/>
    <w:rsid w:val="0010595C"/>
    <w:pPr>
      <w:spacing w:line="264" w:lineRule="exact"/>
      <w:ind w:left="472" w:hanging="360"/>
    </w:pPr>
  </w:style>
  <w:style w:type="paragraph" w:customStyle="1" w:styleId="TableParagraph">
    <w:name w:val="Table Paragraph"/>
    <w:basedOn w:val="Normal"/>
    <w:uiPriority w:val="1"/>
    <w:qFormat/>
    <w:rsid w:val="0010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Conflict of Interest Policies</vt:lpstr>
    </vt:vector>
  </TitlesOfParts>
  <Company>Microsoft</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Policies</dc:title>
  <dc:creator>ProKids</dc:creator>
  <cp:lastModifiedBy>nancy harris</cp:lastModifiedBy>
  <cp:revision>6</cp:revision>
  <dcterms:created xsi:type="dcterms:W3CDTF">2018-05-16T21:38:00Z</dcterms:created>
  <dcterms:modified xsi:type="dcterms:W3CDTF">2018-10-09T15:56:00Z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2013-05-08T00:00:00Z</vt:filetime>
  </property>
  <property fmtid="{D5CDD505-2E9C-101B-9397-08002B2CF9AE}" pid="3" name="Creator">
    <vt:lpwstr>Microsoft® Office Word 2007</vt:lpwstr>
  </property>
  <property fmtid="{D5CDD505-2E9C-101B-9397-08002B2CF9AE}" pid="4" name="LastSaved">
    <vt:filetime>2017-02-11T00:00:00Z</vt:filetime>
  </property>
</Properties>
</file>