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4" w:rsidRPr="00B90D04" w:rsidRDefault="00B90D04" w:rsidP="00B90D04">
      <w:pPr>
        <w:spacing w:after="100" w:afterAutospacing="1" w:line="360" w:lineRule="atLeast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B90D04">
        <w:rPr>
          <w:rFonts w:eastAsia="Times New Roman" w:cs="Times New Roman"/>
          <w:b/>
          <w:bCs/>
          <w:sz w:val="24"/>
          <w:szCs w:val="24"/>
        </w:rPr>
        <w:t xml:space="preserve">CASA Volunteer Job Description </w:t>
      </w:r>
    </w:p>
    <w:p w:rsidR="00B9715F" w:rsidRDefault="00B90D04" w:rsidP="00B971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b/>
          <w:bCs/>
          <w:sz w:val="24"/>
          <w:szCs w:val="24"/>
        </w:rPr>
        <w:t>Position Title:</w:t>
      </w:r>
      <w:r w:rsidRPr="00B90D04">
        <w:rPr>
          <w:rFonts w:eastAsia="Times New Roman" w:cs="Times New Roman"/>
          <w:sz w:val="24"/>
          <w:szCs w:val="24"/>
        </w:rPr>
        <w:t xml:space="preserve"> Court Appointed Special Advocate (CASA)</w:t>
      </w:r>
    </w:p>
    <w:p w:rsidR="00B90D04" w:rsidRPr="00B90D04" w:rsidRDefault="00B90D04" w:rsidP="00B971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b/>
          <w:bCs/>
          <w:sz w:val="24"/>
          <w:szCs w:val="24"/>
        </w:rPr>
        <w:t>Reports to</w:t>
      </w:r>
      <w:r>
        <w:rPr>
          <w:rFonts w:eastAsia="Times New Roman" w:cs="Times New Roman"/>
          <w:sz w:val="24"/>
          <w:szCs w:val="24"/>
        </w:rPr>
        <w:t>: C</w:t>
      </w:r>
      <w:r w:rsidR="00311682">
        <w:rPr>
          <w:rFonts w:eastAsia="Times New Roman" w:cs="Times New Roman"/>
          <w:sz w:val="24"/>
          <w:szCs w:val="24"/>
        </w:rPr>
        <w:t>ASA Director/Volunteer Coordinator</w:t>
      </w:r>
    </w:p>
    <w:p w:rsidR="00B90D04" w:rsidRPr="00B90D04" w:rsidRDefault="00B90D04" w:rsidP="00B90D04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b/>
          <w:bCs/>
          <w:sz w:val="24"/>
          <w:szCs w:val="24"/>
        </w:rPr>
        <w:t>General Requirements</w:t>
      </w:r>
      <w:r w:rsidRPr="00B90D04">
        <w:rPr>
          <w:rFonts w:eastAsia="Times New Roman" w:cs="Times New Roman"/>
          <w:sz w:val="24"/>
          <w:szCs w:val="24"/>
        </w:rPr>
        <w:t>: Volunteers must be at least 21 years of age. Each CASA must demonstrate the desire and willingness and ability to help a child, make at least a one year commitment, attend CASA training sessions, successfully complete a CASA background screening, receive supervision, work effectively alongside other "system" professionals, and report to the Court.</w:t>
      </w:r>
    </w:p>
    <w:p w:rsidR="00833AD6" w:rsidRDefault="00B90D04" w:rsidP="00833AD6">
      <w:pPr>
        <w:spacing w:before="100" w:beforeAutospacing="1" w:after="100" w:afterAutospacing="1" w:line="360" w:lineRule="atLeast"/>
        <w:rPr>
          <w:rFonts w:eastAsia="Times New Roman" w:cs="Times New Roman"/>
          <w:b/>
          <w:bCs/>
          <w:sz w:val="24"/>
          <w:szCs w:val="24"/>
        </w:rPr>
      </w:pPr>
      <w:r w:rsidRPr="00B90D04">
        <w:rPr>
          <w:rFonts w:eastAsia="Times New Roman" w:cs="Times New Roman"/>
          <w:b/>
          <w:bCs/>
          <w:sz w:val="24"/>
          <w:szCs w:val="24"/>
        </w:rPr>
        <w:t>Roles</w:t>
      </w:r>
      <w:r w:rsidR="00B9715F">
        <w:rPr>
          <w:rFonts w:eastAsia="Times New Roman" w:cs="Times New Roman"/>
          <w:b/>
          <w:bCs/>
          <w:sz w:val="24"/>
          <w:szCs w:val="24"/>
        </w:rPr>
        <w:t xml:space="preserve"> and Responsibilities</w:t>
      </w:r>
      <w:bookmarkStart w:id="0" w:name="_GoBack"/>
      <w:bookmarkEnd w:id="0"/>
      <w:r w:rsidR="00B9715F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833AD6" w:rsidRPr="00833AD6" w:rsidRDefault="00B90D04" w:rsidP="00833AD6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833AD6">
        <w:rPr>
          <w:rFonts w:eastAsia="Times New Roman" w:cs="Times New Roman"/>
          <w:sz w:val="24"/>
          <w:szCs w:val="24"/>
        </w:rPr>
        <w:t xml:space="preserve">Establish a relationship with the child to better understand the child’s needs and desires: </w:t>
      </w:r>
    </w:p>
    <w:p w:rsidR="00B90D04" w:rsidRPr="00B90D04" w:rsidRDefault="00B90D04" w:rsidP="00B90D04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 xml:space="preserve">Develop a relationship with the court dependent child by </w:t>
      </w:r>
      <w:r>
        <w:rPr>
          <w:rFonts w:eastAsia="Times New Roman" w:cs="Times New Roman"/>
          <w:sz w:val="24"/>
          <w:szCs w:val="24"/>
        </w:rPr>
        <w:t>meeting with him/</w:t>
      </w:r>
      <w:proofErr w:type="gramStart"/>
      <w:r>
        <w:rPr>
          <w:rFonts w:eastAsia="Times New Roman" w:cs="Times New Roman"/>
          <w:sz w:val="24"/>
          <w:szCs w:val="24"/>
        </w:rPr>
        <w:t>her  on</w:t>
      </w:r>
      <w:proofErr w:type="gramEnd"/>
      <w:r>
        <w:rPr>
          <w:rFonts w:eastAsia="Times New Roman" w:cs="Times New Roman"/>
          <w:sz w:val="24"/>
          <w:szCs w:val="24"/>
        </w:rPr>
        <w:t xml:space="preserve"> a monthly</w:t>
      </w:r>
      <w:r w:rsidRPr="00B90D04">
        <w:rPr>
          <w:rFonts w:eastAsia="Times New Roman" w:cs="Times New Roman"/>
          <w:sz w:val="24"/>
          <w:szCs w:val="24"/>
        </w:rPr>
        <w:t xml:space="preserve"> basis.</w:t>
      </w:r>
    </w:p>
    <w:p w:rsidR="00B90D04" w:rsidRPr="00B90D04" w:rsidRDefault="00B90D04" w:rsidP="00B90D04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Provide a positive role model for the child while teaching him/her self-confidence, trust, and other developmental behaviors.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GAL s</w:t>
      </w:r>
      <w:r w:rsidRPr="00B90D04">
        <w:rPr>
          <w:rFonts w:eastAsia="Times New Roman" w:cs="Times New Roman"/>
          <w:sz w:val="24"/>
          <w:szCs w:val="24"/>
        </w:rPr>
        <w:t>upport</w:t>
      </w:r>
      <w:r>
        <w:rPr>
          <w:rFonts w:eastAsia="Times New Roman" w:cs="Times New Roman"/>
          <w:sz w:val="24"/>
          <w:szCs w:val="24"/>
        </w:rPr>
        <w:t>s</w:t>
      </w:r>
      <w:r w:rsidRPr="00B90D04">
        <w:rPr>
          <w:rFonts w:eastAsia="Times New Roman" w:cs="Times New Roman"/>
          <w:sz w:val="24"/>
          <w:szCs w:val="24"/>
        </w:rPr>
        <w:t xml:space="preserve"> the child throughout court proceedings: 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B90D04" w:rsidRPr="00B90D04" w:rsidRDefault="00B90D04" w:rsidP="00B90D04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Learn about the dependency court system;</w:t>
      </w:r>
    </w:p>
    <w:p w:rsidR="00B90D04" w:rsidRPr="00B90D04" w:rsidRDefault="00B90D04" w:rsidP="00B90D04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Explain the court proceedings to the child;</w:t>
      </w:r>
    </w:p>
    <w:p w:rsidR="00B90D04" w:rsidRPr="00B90D04" w:rsidRDefault="00B90D04" w:rsidP="00B90D04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Attend each hearing with or without the child;</w:t>
      </w:r>
    </w:p>
    <w:p w:rsidR="00B90D04" w:rsidRPr="00B90D04" w:rsidRDefault="00B90D04" w:rsidP="00B90D04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Help "interpret" what is going on in court while at court with the child, or following court.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Explain the CASA volunteer’s role, duties and responsibilities to all parties associated with the case.</w:t>
      </w:r>
      <w:r>
        <w:rPr>
          <w:rFonts w:eastAsia="Times New Roman" w:cs="Times New Roman"/>
          <w:sz w:val="24"/>
          <w:szCs w:val="24"/>
        </w:rPr>
        <w:t xml:space="preserve"> Age Appropriate.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With the cases Social Worker/Permanency Planning worker at CYFD r</w:t>
      </w:r>
      <w:r w:rsidRPr="00B90D04">
        <w:rPr>
          <w:rFonts w:eastAsia="Times New Roman" w:cs="Times New Roman"/>
          <w:sz w:val="24"/>
          <w:szCs w:val="24"/>
        </w:rPr>
        <w:t>eview available records regarding the child’s family history, school behavior, medical or mental health history, etc.</w:t>
      </w:r>
      <w:r>
        <w:rPr>
          <w:rFonts w:eastAsia="Times New Roman" w:cs="Times New Roman"/>
          <w:sz w:val="24"/>
          <w:szCs w:val="24"/>
        </w:rPr>
        <w:t xml:space="preserve"> Get ALL contact info you need from CYFD so you can do your own investigating and visiting.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Identify and explore potential resources that will facilitate family preservation, early family reunification, or alternative permanency planning.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Interview all parties involved with the child regarding the child’s circumstances and needs, as determined by the CASA plan developed with the CASA Advocate Supervisor.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Communicate the child’s needs to the court in written reports and recommendation.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Ensure that the court-approved plans for the child are being implemented.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lastRenderedPageBreak/>
        <w:t>F</w:t>
      </w:r>
      <w:r>
        <w:rPr>
          <w:rFonts w:eastAsia="Times New Roman" w:cs="Times New Roman"/>
          <w:sz w:val="24"/>
          <w:szCs w:val="24"/>
        </w:rPr>
        <w:t>amiliarize yourself with the CYFD</w:t>
      </w:r>
      <w:r w:rsidRPr="00B90D04">
        <w:rPr>
          <w:rFonts w:eastAsia="Times New Roman" w:cs="Times New Roman"/>
          <w:sz w:val="24"/>
          <w:szCs w:val="24"/>
        </w:rPr>
        <w:t xml:space="preserve"> case plan.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Main</w:t>
      </w:r>
      <w:r>
        <w:rPr>
          <w:rFonts w:eastAsia="Times New Roman" w:cs="Times New Roman"/>
          <w:sz w:val="24"/>
          <w:szCs w:val="24"/>
        </w:rPr>
        <w:t>tain regular contact with the CYFD SW/PPW</w:t>
      </w:r>
      <w:r w:rsidRPr="00B90D04">
        <w:rPr>
          <w:rFonts w:eastAsia="Times New Roman" w:cs="Times New Roman"/>
          <w:sz w:val="24"/>
          <w:szCs w:val="24"/>
        </w:rPr>
        <w:t xml:space="preserve"> worker.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Investigate the interest of the child in judicial or administrative</w:t>
      </w:r>
      <w:r>
        <w:rPr>
          <w:rFonts w:eastAsia="Times New Roman" w:cs="Times New Roman"/>
          <w:sz w:val="24"/>
          <w:szCs w:val="24"/>
        </w:rPr>
        <w:t xml:space="preserve"> proceedings outside of </w:t>
      </w:r>
      <w:r w:rsidRPr="00B90D04">
        <w:rPr>
          <w:rFonts w:eastAsia="Times New Roman" w:cs="Times New Roman"/>
          <w:sz w:val="24"/>
          <w:szCs w:val="24"/>
        </w:rPr>
        <w:t>court.</w:t>
      </w:r>
    </w:p>
    <w:p w:rsidR="00B90D04" w:rsidRPr="00B90D04" w:rsidRDefault="00B90D04" w:rsidP="00B90D0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Communicate and coordinate efforts with the child’s social worker, probation officer, and attorney.</w:t>
      </w:r>
    </w:p>
    <w:p w:rsidR="00B90D04" w:rsidRPr="00B90D04" w:rsidRDefault="00B90D04" w:rsidP="00B90D04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b/>
          <w:bCs/>
          <w:sz w:val="24"/>
          <w:szCs w:val="24"/>
        </w:rPr>
        <w:t xml:space="preserve">Additional Requirements: </w:t>
      </w:r>
    </w:p>
    <w:p w:rsidR="00B90D04" w:rsidRPr="00B90D04" w:rsidRDefault="00763C10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Attend 40</w:t>
      </w:r>
      <w:r w:rsidR="00B90D04" w:rsidRPr="00B90D04">
        <w:rPr>
          <w:rFonts w:eastAsia="Times New Roman" w:cs="Times New Roman"/>
          <w:sz w:val="24"/>
          <w:szCs w:val="24"/>
        </w:rPr>
        <w:t xml:space="preserve"> hours of CASA training.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Submit monthly activity logs to the CASA office.</w:t>
      </w:r>
      <w:r>
        <w:rPr>
          <w:rFonts w:eastAsia="Times New Roman" w:cs="Times New Roman"/>
          <w:sz w:val="24"/>
          <w:szCs w:val="24"/>
        </w:rPr>
        <w:t xml:space="preserve"> This a current summary </w:t>
      </w:r>
      <w:r w:rsidR="00A85DFD">
        <w:rPr>
          <w:rFonts w:eastAsia="Times New Roman" w:cs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 xml:space="preserve">f case, concerns etc. and the time spent on the case. 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Submit draft of court report at least one month before court hearing date.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Maintain regular contact with your CASA Advocate Supervisor.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Attend a monthly staffing / case review meeting.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Acquire 12 hours per year of in-service training.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Stay with the child until the case has been closed by the court or CASA has been dismissed.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 xml:space="preserve">Notify the office immediately if </w:t>
      </w:r>
      <w:r>
        <w:rPr>
          <w:rFonts w:eastAsia="Times New Roman" w:cs="Times New Roman"/>
          <w:sz w:val="24"/>
          <w:szCs w:val="24"/>
        </w:rPr>
        <w:t xml:space="preserve">you can’t attend a hearing or meeting or are </w:t>
      </w:r>
      <w:r w:rsidRPr="00B90D04">
        <w:rPr>
          <w:rFonts w:eastAsia="Times New Roman" w:cs="Times New Roman"/>
          <w:sz w:val="24"/>
          <w:szCs w:val="24"/>
        </w:rPr>
        <w:t>no longer able to serve as a CASA volunteer.</w:t>
      </w:r>
    </w:p>
    <w:p w:rsidR="00B90D04" w:rsidRPr="00B90D04" w:rsidRDefault="00B90D04" w:rsidP="00B90D0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Maintain confidentiality regarding the CASA child and his/her case.</w:t>
      </w:r>
    </w:p>
    <w:p w:rsidR="00B90D04" w:rsidRPr="00B90D04" w:rsidRDefault="00B90D04" w:rsidP="00B90D04">
      <w:p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b/>
          <w:bCs/>
          <w:sz w:val="24"/>
          <w:szCs w:val="24"/>
        </w:rPr>
        <w:t>Advocates are prohibited from</w:t>
      </w:r>
      <w:r w:rsidRPr="00B90D04">
        <w:rPr>
          <w:rFonts w:eastAsia="Times New Roman" w:cs="Times New Roman"/>
          <w:sz w:val="24"/>
          <w:szCs w:val="24"/>
        </w:rPr>
        <w:t>: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Talking about a CASA child, their family, or any court proceedings with persons not involved with the case, such as family members, friends, co-workers, etc;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Taking a child to the CASA volunteer’s home;</w:t>
      </w:r>
      <w:r>
        <w:rPr>
          <w:rFonts w:eastAsia="Times New Roman" w:cs="Times New Roman"/>
          <w:sz w:val="24"/>
          <w:szCs w:val="24"/>
        </w:rPr>
        <w:t xml:space="preserve"> </w:t>
      </w:r>
      <w:r w:rsidR="00B9715F">
        <w:rPr>
          <w:rFonts w:eastAsia="Times New Roman" w:cs="Times New Roman"/>
          <w:sz w:val="24"/>
          <w:szCs w:val="24"/>
        </w:rPr>
        <w:t>we</w:t>
      </w:r>
      <w:r>
        <w:rPr>
          <w:rFonts w:eastAsia="Times New Roman" w:cs="Times New Roman"/>
          <w:sz w:val="24"/>
          <w:szCs w:val="24"/>
        </w:rPr>
        <w:t xml:space="preserve"> don’t transport.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Introducing their CASA child to their families and other persons in their personal life;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Working with a child with who they are either related or have a prior relationship with;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Giving legal advice or therapeutic counseling;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Giving money or expensive gifts to the child or family;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Making any placement arrangements on the child’s behalf;</w:t>
      </w:r>
    </w:p>
    <w:p w:rsidR="00B90D04" w:rsidRPr="00B90D04" w:rsidRDefault="00B90D04" w:rsidP="00B90D0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</w:rPr>
      </w:pPr>
      <w:r w:rsidRPr="00B90D04">
        <w:rPr>
          <w:rFonts w:eastAsia="Times New Roman" w:cs="Times New Roman"/>
          <w:sz w:val="24"/>
          <w:szCs w:val="24"/>
        </w:rPr>
        <w:t>Being employed in a position and /or with another agency/organization that might result in a conflict of interest; and</w:t>
      </w:r>
    </w:p>
    <w:p w:rsidR="00637217" w:rsidRPr="00B9715F" w:rsidRDefault="00B90D04" w:rsidP="000D591D">
      <w:pPr>
        <w:numPr>
          <w:ilvl w:val="0"/>
          <w:numId w:val="3"/>
        </w:numPr>
        <w:spacing w:before="100" w:beforeAutospacing="1" w:after="100" w:afterAutospacing="1" w:line="360" w:lineRule="atLeast"/>
      </w:pPr>
      <w:r w:rsidRPr="00B9715F">
        <w:rPr>
          <w:rFonts w:eastAsia="Times New Roman" w:cs="Times New Roman"/>
          <w:sz w:val="24"/>
          <w:szCs w:val="24"/>
        </w:rPr>
        <w:t xml:space="preserve">Any other activities prohibited by the local </w:t>
      </w:r>
      <w:proofErr w:type="spellStart"/>
      <w:r w:rsidRPr="00B9715F">
        <w:rPr>
          <w:rFonts w:eastAsia="Times New Roman" w:cs="Times New Roman"/>
          <w:sz w:val="24"/>
          <w:szCs w:val="24"/>
        </w:rPr>
        <w:t>childrens</w:t>
      </w:r>
      <w:proofErr w:type="spellEnd"/>
      <w:r w:rsidRPr="00B9715F">
        <w:rPr>
          <w:rFonts w:eastAsia="Times New Roman" w:cs="Times New Roman"/>
          <w:sz w:val="24"/>
          <w:szCs w:val="24"/>
        </w:rPr>
        <w:t xml:space="preserve"> court.</w:t>
      </w:r>
    </w:p>
    <w:p w:rsidR="00B9715F" w:rsidRDefault="00B9715F" w:rsidP="00B9715F">
      <w:pPr>
        <w:spacing w:before="100" w:beforeAutospacing="1" w:after="100" w:afterAutospacing="1" w:line="360" w:lineRule="atLeast"/>
        <w:ind w:left="360"/>
      </w:pPr>
      <w:r>
        <w:t>Signature: _________________________________________</w:t>
      </w:r>
      <w:r>
        <w:tab/>
        <w:t>Date: _________________</w:t>
      </w:r>
    </w:p>
    <w:sectPr w:rsidR="00B9715F" w:rsidSect="0063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620"/>
    <w:multiLevelType w:val="multilevel"/>
    <w:tmpl w:val="EAD0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C1812"/>
    <w:multiLevelType w:val="multilevel"/>
    <w:tmpl w:val="4C6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04C14"/>
    <w:multiLevelType w:val="multilevel"/>
    <w:tmpl w:val="9F4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4"/>
    <w:rsid w:val="00290158"/>
    <w:rsid w:val="00311682"/>
    <w:rsid w:val="005D6051"/>
    <w:rsid w:val="00637217"/>
    <w:rsid w:val="00763C10"/>
    <w:rsid w:val="00833AD6"/>
    <w:rsid w:val="00A85DFD"/>
    <w:rsid w:val="00B90D04"/>
    <w:rsid w:val="00B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D73B2-4702-4A20-917B-33E8482B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D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31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harris</cp:lastModifiedBy>
  <cp:revision>8</cp:revision>
  <cp:lastPrinted>2018-06-21T17:13:00Z</cp:lastPrinted>
  <dcterms:created xsi:type="dcterms:W3CDTF">2018-03-30T17:50:00Z</dcterms:created>
  <dcterms:modified xsi:type="dcterms:W3CDTF">2018-08-23T14:53:00Z</dcterms:modified>
</cp:coreProperties>
</file>